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46E" w:rsidRPr="00CF0A72" w:rsidRDefault="0069546E" w:rsidP="006954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F0A72">
        <w:rPr>
          <w:rFonts w:ascii="Times New Roman" w:hAnsi="Times New Roman" w:cs="Times New Roman"/>
          <w:b/>
          <w:sz w:val="28"/>
          <w:szCs w:val="24"/>
        </w:rPr>
        <w:t>СРАВНИТЕЛЬНАЯ ТАБЛИЦА</w:t>
      </w:r>
    </w:p>
    <w:p w:rsidR="0069546E" w:rsidRPr="00CF0A72" w:rsidRDefault="0069546E" w:rsidP="006954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F0A72">
        <w:rPr>
          <w:rFonts w:ascii="Times New Roman" w:hAnsi="Times New Roman" w:cs="Times New Roman"/>
          <w:b/>
          <w:sz w:val="28"/>
          <w:szCs w:val="24"/>
        </w:rPr>
        <w:t xml:space="preserve"> к проекту постановления Кабинета Министров Кыргызской </w:t>
      </w:r>
    </w:p>
    <w:p w:rsidR="0069546E" w:rsidRPr="00CF0A72" w:rsidRDefault="0069546E" w:rsidP="006954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F0A72">
        <w:rPr>
          <w:rFonts w:ascii="Times New Roman" w:hAnsi="Times New Roman" w:cs="Times New Roman"/>
          <w:b/>
          <w:sz w:val="28"/>
          <w:szCs w:val="24"/>
        </w:rPr>
        <w:t xml:space="preserve">Республики «О внесении изменений в постановление Правительства Кыргызской Республики </w:t>
      </w:r>
    </w:p>
    <w:p w:rsidR="0069546E" w:rsidRPr="00CF0A72" w:rsidRDefault="0069546E" w:rsidP="006954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F0A72">
        <w:rPr>
          <w:rFonts w:ascii="Times New Roman" w:hAnsi="Times New Roman" w:cs="Times New Roman"/>
          <w:b/>
          <w:sz w:val="28"/>
          <w:szCs w:val="24"/>
        </w:rPr>
        <w:t xml:space="preserve">«Об утверждении пороговых сумм при осуществлении закупок </w:t>
      </w:r>
    </w:p>
    <w:p w:rsidR="00B96456" w:rsidRPr="00CF0A72" w:rsidRDefault="0069546E" w:rsidP="006954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F0A72">
        <w:rPr>
          <w:rFonts w:ascii="Times New Roman" w:hAnsi="Times New Roman" w:cs="Times New Roman"/>
          <w:b/>
          <w:sz w:val="28"/>
          <w:szCs w:val="24"/>
        </w:rPr>
        <w:t>товаров, работ и услуг» от  16 января 2016 года № 10</w:t>
      </w:r>
    </w:p>
    <w:p w:rsidR="0069546E" w:rsidRPr="00CF0A72" w:rsidRDefault="0069546E" w:rsidP="006954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tbl>
      <w:tblPr>
        <w:tblStyle w:val="a3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7371"/>
        <w:gridCol w:w="7229"/>
      </w:tblGrid>
      <w:tr w:rsidR="0069546E" w:rsidRPr="00CF0A72" w:rsidTr="007110D9">
        <w:trPr>
          <w:trHeight w:val="459"/>
        </w:trPr>
        <w:tc>
          <w:tcPr>
            <w:tcW w:w="426" w:type="dxa"/>
          </w:tcPr>
          <w:p w:rsidR="0069546E" w:rsidRPr="00CF0A72" w:rsidRDefault="0069546E" w:rsidP="0069546E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F0A72">
              <w:rPr>
                <w:rFonts w:ascii="Times New Roman" w:hAnsi="Times New Roman" w:cs="Times New Roman"/>
                <w:b/>
                <w:sz w:val="28"/>
                <w:szCs w:val="24"/>
              </w:rPr>
              <w:t>№</w:t>
            </w:r>
          </w:p>
        </w:tc>
        <w:tc>
          <w:tcPr>
            <w:tcW w:w="7371" w:type="dxa"/>
          </w:tcPr>
          <w:p w:rsidR="0069546E" w:rsidRPr="00CF0A72" w:rsidRDefault="0069546E" w:rsidP="0069546E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F0A72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Действующая редакция </w:t>
            </w:r>
          </w:p>
        </w:tc>
        <w:tc>
          <w:tcPr>
            <w:tcW w:w="7229" w:type="dxa"/>
          </w:tcPr>
          <w:p w:rsidR="0069546E" w:rsidRPr="00CF0A72" w:rsidRDefault="0069546E" w:rsidP="0069546E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F0A72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Предлагаемая редакция </w:t>
            </w:r>
          </w:p>
        </w:tc>
      </w:tr>
      <w:tr w:rsidR="0069546E" w:rsidRPr="00CF0A72" w:rsidTr="007110D9">
        <w:trPr>
          <w:trHeight w:val="1849"/>
        </w:trPr>
        <w:tc>
          <w:tcPr>
            <w:tcW w:w="426" w:type="dxa"/>
          </w:tcPr>
          <w:p w:rsidR="0069546E" w:rsidRPr="00CF0A72" w:rsidRDefault="0069546E" w:rsidP="007110D9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CF0A72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7371" w:type="dxa"/>
          </w:tcPr>
          <w:p w:rsidR="00410D77" w:rsidRPr="00CF0A72" w:rsidRDefault="00410D77" w:rsidP="00CF0A72">
            <w:pPr>
              <w:shd w:val="clear" w:color="auto" w:fill="FFFFFF"/>
              <w:ind w:firstLine="55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F0A7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1. Утвердить для государственных (муниципальных) учреждений, предприятий, акционерных обществ, в которых государство и (или) органы местного самоуправления, вместе или по отдельности, владеют 50 и более процентами акций, и других хозяйствующих субъектов, созданных за счет государственных средств, где уставный капитал составляет до 100,0 </w:t>
            </w:r>
            <w:proofErr w:type="gramStart"/>
            <w:r w:rsidRPr="00CF0A7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млн</w:t>
            </w:r>
            <w:proofErr w:type="gramEnd"/>
            <w:r w:rsidRPr="00CF0A7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сомов, следующие размеры пороговых сумм, направляемых на закупку товаров, работ и услуг:</w:t>
            </w:r>
          </w:p>
          <w:p w:rsidR="00410D77" w:rsidRPr="00CF0A72" w:rsidRDefault="00410D77" w:rsidP="00CF0A72">
            <w:pPr>
              <w:shd w:val="clear" w:color="auto" w:fill="FFFFFF"/>
              <w:ind w:firstLine="55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F0A7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минимальная пороговая сумма - 1000 000 сомов;</w:t>
            </w:r>
          </w:p>
          <w:p w:rsidR="00410D77" w:rsidRPr="00CF0A72" w:rsidRDefault="00410D77" w:rsidP="00CF0A72">
            <w:pPr>
              <w:shd w:val="clear" w:color="auto" w:fill="FFFFFF"/>
              <w:ind w:firstLine="55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F0A7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максимальная пороговая сумма - 3 000 000 сомов;</w:t>
            </w:r>
          </w:p>
          <w:p w:rsidR="00410D77" w:rsidRPr="00CF0A72" w:rsidRDefault="00410D77" w:rsidP="00CF0A72">
            <w:pPr>
              <w:shd w:val="clear" w:color="auto" w:fill="FFFFFF"/>
              <w:ind w:firstLine="55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410D77" w:rsidRPr="00CF0A72" w:rsidRDefault="00410D77" w:rsidP="00CF0A72">
            <w:pPr>
              <w:shd w:val="clear" w:color="auto" w:fill="FFFFFF"/>
              <w:ind w:firstLine="55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410D77" w:rsidRPr="00CF0A72" w:rsidRDefault="00410D77" w:rsidP="00CF0A72">
            <w:pPr>
              <w:shd w:val="clear" w:color="auto" w:fill="FFFFFF"/>
              <w:ind w:firstLine="55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410D77" w:rsidRPr="00CF0A72" w:rsidRDefault="00410D77" w:rsidP="00CF0A72">
            <w:pPr>
              <w:shd w:val="clear" w:color="auto" w:fill="FFFFFF"/>
              <w:ind w:firstLine="55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110D9" w:rsidRDefault="007110D9" w:rsidP="00CF0A72">
            <w:pPr>
              <w:shd w:val="clear" w:color="auto" w:fill="FFFFFF"/>
              <w:ind w:firstLine="55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CF0A72" w:rsidRDefault="00CF0A72" w:rsidP="00CF0A72">
            <w:pPr>
              <w:shd w:val="clear" w:color="auto" w:fill="FFFFFF"/>
              <w:ind w:firstLine="55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CF0A72" w:rsidRPr="00CF0A72" w:rsidRDefault="00CF0A72" w:rsidP="00CF0A72">
            <w:pPr>
              <w:shd w:val="clear" w:color="auto" w:fill="FFFFFF"/>
              <w:ind w:firstLine="55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110D9" w:rsidRPr="00CF0A72" w:rsidRDefault="007110D9" w:rsidP="00CF0A72">
            <w:pPr>
              <w:shd w:val="clear" w:color="auto" w:fill="FFFFFF"/>
              <w:ind w:firstLine="55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410D77" w:rsidRPr="00CF0A72" w:rsidRDefault="00410D77" w:rsidP="00CF0A72">
            <w:pPr>
              <w:shd w:val="clear" w:color="auto" w:fill="FFFFFF"/>
              <w:ind w:firstLine="55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F0A7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2. Утвердить для государственных (муниципальных) предприятий и акционерных обществ, в которых </w:t>
            </w:r>
            <w:r w:rsidRPr="00CF0A7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 xml:space="preserve">государство владеет 50 и более процентами акций, где уставный капитал составляет свыше 100,0 </w:t>
            </w:r>
            <w:proofErr w:type="gramStart"/>
            <w:r w:rsidRPr="00CF0A7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млн</w:t>
            </w:r>
            <w:proofErr w:type="gramEnd"/>
            <w:r w:rsidRPr="00CF0A7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сомов, следующие размеры пороговых сумм, направляемых на закупку товаров, работ и услуг:</w:t>
            </w:r>
          </w:p>
          <w:p w:rsidR="00410D77" w:rsidRPr="00CF0A72" w:rsidRDefault="00410D77" w:rsidP="00CF0A72">
            <w:pPr>
              <w:shd w:val="clear" w:color="auto" w:fill="FFFFFF"/>
              <w:ind w:firstLine="55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F0A7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минимальная пороговая сумма - 3 000 000 сомов;</w:t>
            </w:r>
          </w:p>
          <w:p w:rsidR="0069546E" w:rsidRPr="00CF0A72" w:rsidRDefault="00410D77" w:rsidP="00CF0A72">
            <w:pPr>
              <w:shd w:val="clear" w:color="auto" w:fill="FFFFFF"/>
              <w:ind w:firstLine="55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F0A7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максимальная пороговая сумма - 15 000 000 сомов.</w:t>
            </w:r>
          </w:p>
        </w:tc>
        <w:tc>
          <w:tcPr>
            <w:tcW w:w="7229" w:type="dxa"/>
          </w:tcPr>
          <w:p w:rsidR="007110D9" w:rsidRPr="00CF0A72" w:rsidRDefault="00410D77" w:rsidP="00CF0A72">
            <w:pPr>
              <w:shd w:val="clear" w:color="auto" w:fill="FFFFFF"/>
              <w:ind w:firstLine="55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F0A7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 xml:space="preserve">1. Утвердить для государственных (муниципальных) учреждений, предприятий, акционерных обществ, в которых государство и (или) органы местного самоуправления, вместе или по отдельности, владеют 50 и более процентами акций, и других хозяйствующих субъектов, созданных за счет государственных средств, где уставный капитал составляет до 100,0 </w:t>
            </w:r>
            <w:proofErr w:type="gramStart"/>
            <w:r w:rsidRPr="00CF0A7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млн</w:t>
            </w:r>
            <w:proofErr w:type="gramEnd"/>
            <w:r w:rsidRPr="00CF0A7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сомов, следующие размеры пороговых сумм, направляемых на закупку товаров, работ и услуг:</w:t>
            </w:r>
          </w:p>
          <w:p w:rsidR="00410D77" w:rsidRPr="00CF0A72" w:rsidRDefault="00410D77" w:rsidP="00CF0A72">
            <w:pPr>
              <w:shd w:val="clear" w:color="auto" w:fill="FFFFFF"/>
              <w:ind w:firstLine="55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F0A7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минимальная пороговая сумма - 1000 000 сомов;</w:t>
            </w:r>
          </w:p>
          <w:p w:rsidR="00410D77" w:rsidRPr="00CF0A72" w:rsidRDefault="00410D77" w:rsidP="00CF0A72">
            <w:pPr>
              <w:shd w:val="clear" w:color="auto" w:fill="FFFFFF"/>
              <w:ind w:firstLine="55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F0A7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максимальная пороговая сумма - 3 000 000 сомов;</w:t>
            </w:r>
          </w:p>
          <w:p w:rsidR="00410D77" w:rsidRPr="00CF0A72" w:rsidRDefault="00C713FC" w:rsidP="00CF0A72">
            <w:pPr>
              <w:ind w:firstLine="551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F0A72">
              <w:rPr>
                <w:rFonts w:ascii="Times New Roman" w:hAnsi="Times New Roman" w:cs="Times New Roman"/>
                <w:b/>
                <w:sz w:val="28"/>
                <w:szCs w:val="24"/>
              </w:rPr>
              <w:t>1-1</w:t>
            </w:r>
            <w:r w:rsidR="00410D77" w:rsidRPr="00CF0A72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. Утвердить для государственных (муниципальных) учреждений </w:t>
            </w:r>
            <w:proofErr w:type="spellStart"/>
            <w:r w:rsidR="00410D77" w:rsidRPr="00CF0A72">
              <w:rPr>
                <w:rFonts w:ascii="Times New Roman" w:hAnsi="Times New Roman" w:cs="Times New Roman"/>
                <w:b/>
                <w:sz w:val="28"/>
                <w:szCs w:val="24"/>
              </w:rPr>
              <w:t>Баткенской</w:t>
            </w:r>
            <w:proofErr w:type="spellEnd"/>
            <w:r w:rsidR="00410D77" w:rsidRPr="00CF0A72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области следующие размеры пороговых сумм, направляемых на закупку товаров, работ и услуг:</w:t>
            </w:r>
          </w:p>
          <w:p w:rsidR="00410D77" w:rsidRPr="00CF0A72" w:rsidRDefault="00410D77" w:rsidP="00CF0A72">
            <w:pPr>
              <w:pStyle w:val="a4"/>
              <w:numPr>
                <w:ilvl w:val="0"/>
                <w:numId w:val="1"/>
              </w:numPr>
              <w:ind w:left="0" w:firstLine="551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F0A72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минимальная пороговая сумма – 2 000 000 сомов;</w:t>
            </w:r>
          </w:p>
          <w:p w:rsidR="00410D77" w:rsidRPr="00CF0A72" w:rsidRDefault="00410D77" w:rsidP="00CF0A72">
            <w:pPr>
              <w:pStyle w:val="a4"/>
              <w:numPr>
                <w:ilvl w:val="0"/>
                <w:numId w:val="1"/>
              </w:numPr>
              <w:shd w:val="clear" w:color="auto" w:fill="FFFFFF"/>
              <w:ind w:left="0" w:firstLine="55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F0A72">
              <w:rPr>
                <w:rFonts w:ascii="Times New Roman" w:hAnsi="Times New Roman" w:cs="Times New Roman"/>
                <w:b/>
                <w:sz w:val="28"/>
                <w:szCs w:val="24"/>
              </w:rPr>
              <w:t>максимальная пороговая сумма – 6 000 000 сомов.</w:t>
            </w:r>
          </w:p>
          <w:p w:rsidR="00410D77" w:rsidRPr="00CF0A72" w:rsidRDefault="00C713FC" w:rsidP="00CF0A72">
            <w:pPr>
              <w:shd w:val="clear" w:color="auto" w:fill="FFFFFF"/>
              <w:ind w:firstLine="55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F0A7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  <w:r w:rsidR="00410D77" w:rsidRPr="00CF0A7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. Утвердить для государственных (муниципальных) предприятий и акционерных обществ, в которых </w:t>
            </w:r>
            <w:r w:rsidR="00410D77" w:rsidRPr="00CF0A7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 xml:space="preserve">государство владеет 50 и более процентами акций, где уставный капитал составляет свыше 100,0 </w:t>
            </w:r>
            <w:proofErr w:type="gramStart"/>
            <w:r w:rsidR="00410D77" w:rsidRPr="00CF0A7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млн</w:t>
            </w:r>
            <w:proofErr w:type="gramEnd"/>
            <w:r w:rsidR="00410D77" w:rsidRPr="00CF0A7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сомов, следующие размеры пороговых сумм, направляемых на закупку товаров, работ и услуг:</w:t>
            </w:r>
          </w:p>
          <w:p w:rsidR="007110D9" w:rsidRPr="00CF0A72" w:rsidRDefault="00410D77" w:rsidP="00CF0A72">
            <w:pPr>
              <w:shd w:val="clear" w:color="auto" w:fill="FFFFFF"/>
              <w:ind w:firstLine="55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F0A7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минимальная пороговая сумма - 3 000 000 сомов;</w:t>
            </w:r>
          </w:p>
          <w:p w:rsidR="0069546E" w:rsidRPr="00CF0A72" w:rsidRDefault="007110D9" w:rsidP="00CF0A72">
            <w:pPr>
              <w:shd w:val="clear" w:color="auto" w:fill="FFFFFF"/>
              <w:ind w:firstLine="55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F0A7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- </w:t>
            </w:r>
            <w:r w:rsidR="00410D77" w:rsidRPr="00CF0A7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максимальная пороговая сумма - 15 000 000 сомов.</w:t>
            </w:r>
          </w:p>
        </w:tc>
      </w:tr>
    </w:tbl>
    <w:p w:rsidR="0069546E" w:rsidRPr="00CF0A72" w:rsidRDefault="0069546E" w:rsidP="007110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C05BC8" w:rsidRDefault="00C05BC8" w:rsidP="007110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Заместитель председателя Кабинета Министров – </w:t>
      </w:r>
    </w:p>
    <w:p w:rsidR="0069546E" w:rsidRPr="00CF0A72" w:rsidRDefault="0069546E" w:rsidP="007110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CF0A72">
        <w:rPr>
          <w:rFonts w:ascii="Times New Roman" w:hAnsi="Times New Roman" w:cs="Times New Roman"/>
          <w:b/>
          <w:sz w:val="28"/>
          <w:szCs w:val="24"/>
        </w:rPr>
        <w:t xml:space="preserve">министр экономики </w:t>
      </w:r>
      <w:r w:rsidR="00CF0A72">
        <w:rPr>
          <w:rFonts w:ascii="Times New Roman" w:hAnsi="Times New Roman" w:cs="Times New Roman"/>
          <w:b/>
          <w:sz w:val="28"/>
          <w:szCs w:val="24"/>
        </w:rPr>
        <w:t>и финансов КР</w:t>
      </w:r>
      <w:r w:rsidR="00CF0A72">
        <w:rPr>
          <w:rFonts w:ascii="Times New Roman" w:hAnsi="Times New Roman" w:cs="Times New Roman"/>
          <w:b/>
          <w:sz w:val="28"/>
          <w:szCs w:val="24"/>
        </w:rPr>
        <w:tab/>
      </w:r>
      <w:r w:rsidR="00CF0A72">
        <w:rPr>
          <w:rFonts w:ascii="Times New Roman" w:hAnsi="Times New Roman" w:cs="Times New Roman"/>
          <w:b/>
          <w:sz w:val="28"/>
          <w:szCs w:val="24"/>
        </w:rPr>
        <w:tab/>
      </w:r>
      <w:r w:rsidR="00CF0A72">
        <w:rPr>
          <w:rFonts w:ascii="Times New Roman" w:hAnsi="Times New Roman" w:cs="Times New Roman"/>
          <w:b/>
          <w:sz w:val="28"/>
          <w:szCs w:val="24"/>
        </w:rPr>
        <w:tab/>
      </w:r>
      <w:r w:rsidR="00CF0A72">
        <w:rPr>
          <w:rFonts w:ascii="Times New Roman" w:hAnsi="Times New Roman" w:cs="Times New Roman"/>
          <w:b/>
          <w:sz w:val="28"/>
          <w:szCs w:val="24"/>
        </w:rPr>
        <w:tab/>
      </w:r>
      <w:r w:rsidR="00CF0A72">
        <w:rPr>
          <w:rFonts w:ascii="Times New Roman" w:hAnsi="Times New Roman" w:cs="Times New Roman"/>
          <w:b/>
          <w:sz w:val="28"/>
          <w:szCs w:val="24"/>
        </w:rPr>
        <w:tab/>
      </w:r>
      <w:r w:rsidR="00CF0A72">
        <w:rPr>
          <w:rFonts w:ascii="Times New Roman" w:hAnsi="Times New Roman" w:cs="Times New Roman"/>
          <w:b/>
          <w:sz w:val="28"/>
          <w:szCs w:val="24"/>
        </w:rPr>
        <w:tab/>
      </w:r>
      <w:r w:rsidR="00CF0A72">
        <w:rPr>
          <w:rFonts w:ascii="Times New Roman" w:hAnsi="Times New Roman" w:cs="Times New Roman"/>
          <w:b/>
          <w:sz w:val="28"/>
          <w:szCs w:val="24"/>
        </w:rPr>
        <w:tab/>
      </w:r>
      <w:r w:rsidR="00CF0A72">
        <w:rPr>
          <w:rFonts w:ascii="Times New Roman" w:hAnsi="Times New Roman" w:cs="Times New Roman"/>
          <w:b/>
          <w:sz w:val="28"/>
          <w:szCs w:val="24"/>
        </w:rPr>
        <w:tab/>
      </w:r>
      <w:r w:rsidR="00CF0A72">
        <w:rPr>
          <w:rFonts w:ascii="Times New Roman" w:hAnsi="Times New Roman" w:cs="Times New Roman"/>
          <w:b/>
          <w:sz w:val="28"/>
          <w:szCs w:val="24"/>
        </w:rPr>
        <w:tab/>
      </w:r>
      <w:r w:rsidR="007110D9" w:rsidRPr="00CF0A72">
        <w:rPr>
          <w:rFonts w:ascii="Times New Roman" w:hAnsi="Times New Roman" w:cs="Times New Roman"/>
          <w:b/>
          <w:sz w:val="28"/>
          <w:szCs w:val="24"/>
        </w:rPr>
        <w:tab/>
      </w:r>
      <w:r w:rsidR="00BB799C">
        <w:rPr>
          <w:rFonts w:ascii="Times New Roman" w:hAnsi="Times New Roman" w:cs="Times New Roman"/>
          <w:b/>
          <w:sz w:val="28"/>
          <w:szCs w:val="24"/>
        </w:rPr>
        <w:tab/>
      </w:r>
      <w:r w:rsidR="00C05BC8">
        <w:rPr>
          <w:rFonts w:ascii="Times New Roman" w:hAnsi="Times New Roman" w:cs="Times New Roman"/>
          <w:b/>
          <w:sz w:val="28"/>
          <w:szCs w:val="24"/>
        </w:rPr>
        <w:tab/>
      </w:r>
      <w:bookmarkStart w:id="0" w:name="_GoBack"/>
      <w:bookmarkEnd w:id="0"/>
      <w:proofErr w:type="spellStart"/>
      <w:r w:rsidR="00C05BC8">
        <w:rPr>
          <w:rFonts w:ascii="Times New Roman" w:hAnsi="Times New Roman" w:cs="Times New Roman"/>
          <w:b/>
          <w:sz w:val="28"/>
          <w:szCs w:val="24"/>
        </w:rPr>
        <w:t>А.У.Жапаров</w:t>
      </w:r>
      <w:proofErr w:type="spellEnd"/>
      <w:r w:rsidR="00C05BC8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sectPr w:rsidR="0069546E" w:rsidRPr="00CF0A72" w:rsidSect="007110D9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E5174"/>
    <w:multiLevelType w:val="hybridMultilevel"/>
    <w:tmpl w:val="671AA842"/>
    <w:lvl w:ilvl="0" w:tplc="6010B50E">
      <w:start w:val="1"/>
      <w:numFmt w:val="bullet"/>
      <w:lvlText w:val=""/>
      <w:lvlJc w:val="left"/>
      <w:pPr>
        <w:ind w:left="13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46E"/>
    <w:rsid w:val="00155C84"/>
    <w:rsid w:val="00251198"/>
    <w:rsid w:val="00410D77"/>
    <w:rsid w:val="0069546E"/>
    <w:rsid w:val="007110D9"/>
    <w:rsid w:val="00AC46CD"/>
    <w:rsid w:val="00B96456"/>
    <w:rsid w:val="00BB799C"/>
    <w:rsid w:val="00C05BC8"/>
    <w:rsid w:val="00C713FC"/>
    <w:rsid w:val="00CF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9546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4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46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9546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4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46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6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А.Бейшенбекова</dc:creator>
  <cp:lastModifiedBy>А.Бейшенбекова</cp:lastModifiedBy>
  <cp:revision>10</cp:revision>
  <cp:lastPrinted>2021-06-29T10:58:00Z</cp:lastPrinted>
  <dcterms:created xsi:type="dcterms:W3CDTF">2021-06-08T06:07:00Z</dcterms:created>
  <dcterms:modified xsi:type="dcterms:W3CDTF">2021-07-05T04:16:00Z</dcterms:modified>
</cp:coreProperties>
</file>